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pPr w:leftFromText="180" w:rightFromText="180" w:vertAnchor="text" w:horzAnchor="page" w:tblpX="1689" w:tblpY="1109"/>
        <w:tblOverlap w:val="never"/>
        <w:tblW w:w="87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700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高速气涡轮手机（T3 MiNi Midwest）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10.5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4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科室现有牙科椅位为西诺德厂家的，该高速涡轮手机与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现有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牙科综合治疗椅接线口相匹配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,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其他厂家高速气涡轮与科室现有椅位不匹配，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特申请购买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西诺德</w:t>
            </w:r>
            <w:r>
              <w:rPr>
                <w:rFonts w:hint="eastAsia" w:ascii="宋体" w:eastAsia="宋体"/>
                <w:sz w:val="24"/>
                <w:lang w:eastAsia="zh-CN"/>
              </w:rPr>
              <w:t>高速气涡轮手机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，型号：T3 MiNi   Midwest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。该采购项目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兰州双辉医疗器械有限公司有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 xml:space="preserve"> 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9152BD6"/>
    <w:rsid w:val="0AA03BAB"/>
    <w:rsid w:val="0ECD11B0"/>
    <w:rsid w:val="167A601A"/>
    <w:rsid w:val="1BB733EF"/>
    <w:rsid w:val="1BC60495"/>
    <w:rsid w:val="281F318D"/>
    <w:rsid w:val="2B7C7947"/>
    <w:rsid w:val="2B8F09BB"/>
    <w:rsid w:val="2F0C4D6C"/>
    <w:rsid w:val="35C11EC7"/>
    <w:rsid w:val="3DF939D4"/>
    <w:rsid w:val="3E8F280B"/>
    <w:rsid w:val="451C2199"/>
    <w:rsid w:val="4BAF59C4"/>
    <w:rsid w:val="4D51493C"/>
    <w:rsid w:val="50306B5D"/>
    <w:rsid w:val="50C02159"/>
    <w:rsid w:val="520D7D80"/>
    <w:rsid w:val="60B1352F"/>
    <w:rsid w:val="61686808"/>
    <w:rsid w:val="617C1CFB"/>
    <w:rsid w:val="64A77068"/>
    <w:rsid w:val="6BAE084E"/>
    <w:rsid w:val="6C616773"/>
    <w:rsid w:val="6EAF2296"/>
    <w:rsid w:val="6F893AE8"/>
    <w:rsid w:val="6FF135A7"/>
    <w:rsid w:val="795F55D8"/>
    <w:rsid w:val="7D1B301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2023-09-27T08:30:00Z</cp:lastPrinted>
  <dcterms:modified xsi:type="dcterms:W3CDTF">2023-09-28T06:37:56Z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